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fldChar w:fldCharType="begin"/>
      </w:r>
      <w:r>
        <w:rPr>
          <w:rFonts w:hint="eastAsia" w:ascii="华文中宋" w:hAnsi="华文中宋" w:eastAsia="华文中宋" w:cs="华文中宋"/>
          <w:sz w:val="30"/>
          <w:szCs w:val="30"/>
        </w:rPr>
        <w:instrText xml:space="preserve"> HYPERLINK "https://www.bjac.org.cn/judges/list" \t "https://mp.weixin.qq.com/_blank" </w:instrText>
      </w:r>
      <w:r>
        <w:rPr>
          <w:rFonts w:hint="eastAsia" w:ascii="华文中宋" w:hAnsi="华文中宋" w:eastAsia="华文中宋" w:cs="华文中宋"/>
          <w:sz w:val="30"/>
          <w:szCs w:val="30"/>
        </w:rPr>
        <w:fldChar w:fldCharType="separate"/>
      </w:r>
      <w:r>
        <w:rPr>
          <w:rFonts w:hint="eastAsia" w:ascii="华文中宋" w:hAnsi="华文中宋" w:eastAsia="华文中宋" w:cs="华文中宋"/>
          <w:sz w:val="30"/>
          <w:szCs w:val="30"/>
        </w:rPr>
        <w:t>《北京仲裁委员会建设工程争议评审评审员名册》</w:t>
      </w:r>
      <w:r>
        <w:rPr>
          <w:rFonts w:hint="eastAsia" w:ascii="华文中宋" w:hAnsi="华文中宋" w:eastAsia="华文中宋" w:cs="华文中宋"/>
          <w:sz w:val="30"/>
          <w:szCs w:val="30"/>
        </w:rPr>
        <w:fldChar w:fldCharType="end"/>
      </w:r>
    </w:p>
    <w:p/>
    <w:tbl>
      <w:tblPr>
        <w:tblW w:w="5000" w:type="pct"/>
        <w:tblInd w:w="0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133"/>
        <w:gridCol w:w="4096"/>
        <w:gridCol w:w="923"/>
        <w:gridCol w:w="639"/>
        <w:gridCol w:w="839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国籍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居住地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掌握外语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朱树英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经济师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建设工程、基础设施建设工程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朱建岳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高经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周卫平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行政法、民商法、基建工程、房地产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郑若骅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特许工程师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中国香港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香港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赵泓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高工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建设工程、项目管理、监理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赵杭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建设工程、买卖合同、公司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张振江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高工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工程经济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张友良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高经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建设工程、建筑工程合同、建筑工程项目管理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张雁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研究员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张丽霞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房地产联建开发、证券、股东权益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张建华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法律、民事诉讼法、仲裁法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张国伟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高经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国际经济法、建筑和房地产法、建筑施工管理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袁华之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大型基础设施工程、市政工程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于腾群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高经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法律、公司治理、建设工程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杨虹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高经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建筑工程、房地产经济、企事业法律顾问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蒙语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YTBkNzkwOTcxYjhkMjRmMmQ2MWJmZjFmNDc3MjkifQ=="/>
  </w:docVars>
  <w:rsids>
    <w:rsidRoot w:val="1C5622B2"/>
    <w:rsid w:val="1C56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369</Characters>
  <Lines>0</Lines>
  <Paragraphs>0</Paragraphs>
  <TotalTime>0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2023-06-15T09:48:00Z</dcterms:created>
  <dc:creator>QAQ</dc:creator>
  <cp:lastModifiedBy>QAQ</cp:lastModifiedBy>
  <dcterms:modified xsi:type="dcterms:W3CDTF">2023-06-15T09:49:14Z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67C4EAEFDC704843AE2123BCF61D149E_11</vt:lpwstr>
  </property>
</Properties>
</file>